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1F9A7" w14:textId="77777777" w:rsidR="008C718E" w:rsidRPr="00623D65" w:rsidRDefault="008C718E" w:rsidP="008C718E">
      <w:pPr>
        <w:tabs>
          <w:tab w:val="left" w:pos="311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1.1. Устройство и эксплуатация оборудования </w:t>
      </w:r>
      <w:proofErr w:type="spellStart"/>
      <w:r w:rsidRPr="00623D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предочистки</w:t>
      </w:r>
      <w:proofErr w:type="spellEnd"/>
    </w:p>
    <w:p w14:paraId="2A238790" w14:textId="77777777" w:rsidR="008C718E" w:rsidRPr="00623D65" w:rsidRDefault="008C718E" w:rsidP="008C718E">
      <w:pPr>
        <w:tabs>
          <w:tab w:val="left" w:pos="311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1.1.1.  Смеситель</w:t>
      </w:r>
    </w:p>
    <w:p w14:paraId="30145796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Исходная вода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№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подогретая до 10-40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0"/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С, поступает на ХВО в смесители. На водоочистке установлены два смесителя.</w:t>
      </w:r>
    </w:p>
    <w:p w14:paraId="1770D8C8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Раньше осуществлялся подвод реагентов (коагулянта, щелочи) в трубопровод сырой воды до смесителей. Подвод сырой воды осуществлен в нижнюю часть корпуса смесителя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тангенционально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отвод – с верхней части корпуса. В смесителях происходило полное смешивание реагентов с водой и частичная коагуляция сырой воды. Сейчас на водоочистке не используется </w:t>
      </w: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коагуляция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(процесс освобождения воды от коллоидных загрязнений органического и минерального происхождения в результате обработки специальными реагентами-коагулянтами). И поэтому сырая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вода,  не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содержащая взвешенные вещества, может быть подана непосредственно в осветлители, минуя смесители, для этой цели установлена перемычка с разделительной задвижкой.</w:t>
      </w:r>
    </w:p>
    <w:p w14:paraId="5F39287A" w14:textId="77777777" w:rsidR="008C718E" w:rsidRPr="00623D65" w:rsidRDefault="008C718E" w:rsidP="008C718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1" locked="0" layoutInCell="1" allowOverlap="0" wp14:anchorId="7C7E6F12" wp14:editId="1977F556">
            <wp:simplePos x="0" y="0"/>
            <wp:positionH relativeFrom="column">
              <wp:posOffset>800100</wp:posOffset>
            </wp:positionH>
            <wp:positionV relativeFrom="paragraph">
              <wp:posOffset>648335</wp:posOffset>
            </wp:positionV>
            <wp:extent cx="4686300" cy="4110990"/>
            <wp:effectExtent l="0" t="0" r="0" b="3810"/>
            <wp:wrapTight wrapText="bothSides">
              <wp:wrapPolygon edited="0">
                <wp:start x="0" y="0"/>
                <wp:lineTo x="0" y="21520"/>
                <wp:lineTo x="21512" y="21520"/>
                <wp:lineTo x="21512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11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смесителях предусмотрены дренажные задвижки, которые служат для периодических продувок и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опорожнений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Диаметр 3000мм, высота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4000мм.</w:t>
      </w:r>
    </w:p>
    <w:p w14:paraId="2ED2B686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4B1033A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5D5AC06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213547DC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4128922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26239866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3E9A39A0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3DA18E49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79DC5438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497D00C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F151ED3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084C3C8D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6FBBB407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0EF66356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2A0B9805" wp14:editId="19D3BF00">
            <wp:simplePos x="0" y="0"/>
            <wp:positionH relativeFrom="column">
              <wp:posOffset>-114300</wp:posOffset>
            </wp:positionH>
            <wp:positionV relativeFrom="paragraph">
              <wp:posOffset>277495</wp:posOffset>
            </wp:positionV>
            <wp:extent cx="2646045" cy="3886200"/>
            <wp:effectExtent l="0" t="0" r="1905" b="0"/>
            <wp:wrapTight wrapText="bothSides">
              <wp:wrapPolygon edited="0">
                <wp:start x="0" y="0"/>
                <wp:lineTo x="0" y="21494"/>
                <wp:lineTo x="21460" y="21494"/>
                <wp:lineTo x="21460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1.1.2.  Воздухоотделитель</w:t>
      </w:r>
    </w:p>
    <w:p w14:paraId="1D4D9836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4D50B69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C239309" w14:textId="77777777" w:rsidR="008C718E" w:rsidRPr="00623D65" w:rsidRDefault="008C718E" w:rsidP="008C718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Вода, поднимаясь с гребенки в воздухоотделитель, падает, ударяется об отбойный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щит  (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происходит отделение воздуха от воды) и через решетку поступает в отстойник-осветлитель двумя потоками. 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Диаметр 1608мм, высота 3000мм.</w:t>
      </w:r>
    </w:p>
    <w:p w14:paraId="3BCC9C95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339FD194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537DF41" w14:textId="77777777" w:rsidR="008C718E" w:rsidRPr="00623D65" w:rsidRDefault="008C718E" w:rsidP="008C71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1.1.3.  Осветлитель-отстойник</w:t>
      </w:r>
    </w:p>
    <w:p w14:paraId="1B7C74D7" w14:textId="77777777" w:rsidR="008C718E" w:rsidRPr="00623D65" w:rsidRDefault="008C718E" w:rsidP="008C718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После смесителя вода поступает через воздухоотделители в нижнюю часть конусного днища отстойника через 2 сопла.</w:t>
      </w:r>
    </w:p>
    <w:p w14:paraId="109B26BD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Корпус отстойника состоит из двух цилиндров разного диаметра, соединенных переходом, имеющим вид усеченного конуса. Внутри осветлителя установлен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шламоуплотнитель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Отвод шлама в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шламоуплотнитель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через щель, образованную крышкой с корпусом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шламоуплотнителя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14:paraId="2B29D0D7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В верхней части осветлителя находится дроссельная решетка, которая служит для выравнивания потока воды по площади осветлителя и сборный желоб c боковыми отверстиями.</w:t>
      </w:r>
    </w:p>
    <w:p w14:paraId="7E3D9A13" w14:textId="65EFAABE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C4CC02B" w14:textId="1E306C33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774EF70" w14:textId="70F48171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C126FE8" w14:textId="2C6537AD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A5BF76B" w14:textId="1289CA8F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52F7925" w14:textId="0866C740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9475FE7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236E420" w14:textId="36762AD1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6B532BE7" wp14:editId="6362E4C2">
            <wp:simplePos x="0" y="0"/>
            <wp:positionH relativeFrom="column">
              <wp:posOffset>0</wp:posOffset>
            </wp:positionH>
            <wp:positionV relativeFrom="paragraph">
              <wp:posOffset>-572080</wp:posOffset>
            </wp:positionV>
            <wp:extent cx="5873115" cy="60579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115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DA9D34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3CDBE37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707143B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59FE385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1E80EC0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E8AC6C0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CF775E9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C735465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F797DFB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2E2F779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83CCF60" w14:textId="77777777" w:rsidR="008C718E" w:rsidRPr="00623D65" w:rsidRDefault="008C718E" w:rsidP="008C71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B471779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4CCF920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8526364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3B14322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9554F11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3ADFE75" w14:textId="77777777" w:rsidR="008C718E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FEC5771" w14:textId="28C6F4E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Вода, поступающая в нижнюю часть осветлителя,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поднимается вверх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проходит через слой взвешенного шлама (шламовый фильтр) и далее через решетку, собирается в кольцевом сборном желобе, из которого через сборный отсек самотеком поступает в баки осветленной воды. На ХВО установлено два БОВ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 xml:space="preserve">(диаметр 8060мм, высота 7,5м, перелив 7,45м,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val="en-US" w:eastAsia="ru-RU"/>
        </w:rPr>
        <w:t>V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=400м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vertAlign w:val="superscript"/>
          <w:lang w:eastAsia="ru-RU"/>
        </w:rPr>
        <w:t>3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)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В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первый  бак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вода поступает с отстойников №1 и 2. А во второй из отстойников № 3 и 4. Поэтому если нет необходимости в работе всех четырех отстойников необходимо, чтобы в работе были оба БОВ. Для этого в работе оставляют отстойники №1, 3 или №2, 4. </w:t>
      </w:r>
    </w:p>
    <w:p w14:paraId="48E33B0E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 каждого осветлителя выведены пробоотборные точки, которые служат для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химконтроля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 время коагуляции (но так как в данный момент коагуляция не используется, то пробоотборными точками не пользуются):</w:t>
      </w:r>
    </w:p>
    <w:p w14:paraId="505D59FB" w14:textId="77777777" w:rsidR="008C718E" w:rsidRPr="00623D65" w:rsidRDefault="008C718E" w:rsidP="008C718E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– смесь сырой воды с реагентами; 2 и 3 – из шламового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фильтра;   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4 – осветленная вода; 5 – осветленная вода из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шламоуплотнителя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14:paraId="2851E07B" w14:textId="77777777" w:rsidR="008C718E" w:rsidRPr="00623D65" w:rsidRDefault="008C718E" w:rsidP="008C718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 нижней части осветлителя (после грязевика) и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шламосборника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выведены дренажные линии с задвижками для периодического сброса шлама. Кроме того, из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шламосборника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выведен дренаж, через который осуществляется непрерывная продувка его.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Продувку по конусу всех работающих отстойников производить во вторую дневную смену.</w:t>
      </w:r>
    </w:p>
    <w:p w14:paraId="681D908B" w14:textId="77777777" w:rsidR="008C718E" w:rsidRPr="00623D65" w:rsidRDefault="008C718E" w:rsidP="008C718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На водоочистке установлено 4 осветлителя. </w:t>
      </w:r>
    </w:p>
    <w:p w14:paraId="513F17BC" w14:textId="77777777" w:rsidR="008C718E" w:rsidRPr="00623D65" w:rsidRDefault="008C718E" w:rsidP="008C718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 xml:space="preserve">Высота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отстойника  ≈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 xml:space="preserve"> 12м., диаметр верхней части 9016мм,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val="en-US" w:eastAsia="ru-RU"/>
        </w:rPr>
        <w:t>V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 xml:space="preserve"> = 420м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vertAlign w:val="superscript"/>
          <w:lang w:eastAsia="ru-RU"/>
        </w:rPr>
        <w:t>3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.</w:t>
      </w:r>
    </w:p>
    <w:p w14:paraId="029C685F" w14:textId="77777777" w:rsidR="00BB5F64" w:rsidRDefault="00BB5F64"/>
    <w:sectPr w:rsidR="00BB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2D2D84"/>
    <w:multiLevelType w:val="singleLevel"/>
    <w:tmpl w:val="5F3C004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4D"/>
    <w:rsid w:val="005C114D"/>
    <w:rsid w:val="008C718E"/>
    <w:rsid w:val="00BB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56E10"/>
  <w15:chartTrackingRefBased/>
  <w15:docId w15:val="{E2D99248-7FE7-4043-81DD-2AC8198E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18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2021-09-11T16:18:00Z</dcterms:created>
  <dcterms:modified xsi:type="dcterms:W3CDTF">2021-09-11T16:19:00Z</dcterms:modified>
</cp:coreProperties>
</file>